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3B" w:rsidRPr="00B8108F" w:rsidRDefault="0094463B" w:rsidP="00B8108F">
      <w:pPr>
        <w:autoSpaceDE w:val="0"/>
        <w:autoSpaceDN w:val="0"/>
        <w:adjustRightInd w:val="0"/>
        <w:spacing w:after="0" w:line="360" w:lineRule="auto"/>
        <w:rPr>
          <w:b/>
          <w:bCs/>
          <w:color w:val="000000"/>
          <w:sz w:val="32"/>
          <w:szCs w:val="32"/>
        </w:rPr>
      </w:pPr>
      <w:r w:rsidRPr="00B8108F">
        <w:rPr>
          <w:b/>
          <w:bCs/>
          <w:color w:val="000000"/>
          <w:sz w:val="32"/>
          <w:szCs w:val="32"/>
        </w:rPr>
        <w:t xml:space="preserve">Sunderland Public Library </w:t>
      </w:r>
      <w:r w:rsidRPr="00B8108F">
        <w:rPr>
          <w:b/>
          <w:sz w:val="32"/>
          <w:szCs w:val="32"/>
        </w:rPr>
        <w:t xml:space="preserve">— </w:t>
      </w:r>
      <w:smartTag w:uri="urn:schemas-microsoft-com:office:smarttags" w:element="City">
        <w:smartTag w:uri="urn:schemas-microsoft-com:office:smarttags" w:element="place">
          <w:smartTag w:uri="urn:schemas-microsoft-com:office:smarttags" w:element="City">
            <w:r w:rsidRPr="00B8108F">
              <w:rPr>
                <w:b/>
                <w:sz w:val="32"/>
                <w:szCs w:val="32"/>
              </w:rPr>
              <w:t>Sunderland</w:t>
            </w:r>
          </w:smartTag>
          <w:r w:rsidRPr="00B8108F">
            <w:rPr>
              <w:b/>
              <w:sz w:val="32"/>
              <w:szCs w:val="32"/>
            </w:rPr>
            <w:t xml:space="preserve">, </w:t>
          </w:r>
          <w:smartTag w:uri="urn:schemas-microsoft-com:office:smarttags" w:element="State">
            <w:r w:rsidRPr="00B8108F">
              <w:rPr>
                <w:b/>
                <w:sz w:val="32"/>
                <w:szCs w:val="32"/>
              </w:rPr>
              <w:t>MA</w:t>
            </w:r>
          </w:smartTag>
        </w:smartTag>
      </w:smartTag>
    </w:p>
    <w:p w:rsidR="0094463B" w:rsidRPr="00B8108F" w:rsidRDefault="0094463B" w:rsidP="00B8108F">
      <w:pPr>
        <w:autoSpaceDE w:val="0"/>
        <w:autoSpaceDN w:val="0"/>
        <w:adjustRightInd w:val="0"/>
        <w:spacing w:after="0" w:line="360" w:lineRule="auto"/>
        <w:rPr>
          <w:b/>
          <w:bCs/>
          <w:color w:val="000000"/>
          <w:sz w:val="32"/>
          <w:szCs w:val="32"/>
        </w:rPr>
      </w:pPr>
      <w:r w:rsidRPr="00B8108F">
        <w:rPr>
          <w:b/>
          <w:bCs/>
          <w:color w:val="000000"/>
          <w:sz w:val="32"/>
          <w:szCs w:val="32"/>
        </w:rPr>
        <w:t>Donation Policy</w:t>
      </w:r>
    </w:p>
    <w:p w:rsidR="0094463B" w:rsidRPr="00B8108F" w:rsidRDefault="0094463B" w:rsidP="00B8108F">
      <w:pPr>
        <w:autoSpaceDE w:val="0"/>
        <w:autoSpaceDN w:val="0"/>
        <w:adjustRightInd w:val="0"/>
        <w:spacing w:after="0" w:line="240" w:lineRule="auto"/>
        <w:rPr>
          <w:b/>
          <w:bCs/>
          <w:color w:val="000000"/>
          <w:sz w:val="32"/>
          <w:szCs w:val="32"/>
          <w:u w:val="single"/>
        </w:rPr>
      </w:pPr>
    </w:p>
    <w:p w:rsidR="0094463B" w:rsidRPr="00B8108F" w:rsidRDefault="0094463B" w:rsidP="00B8108F">
      <w:pPr>
        <w:autoSpaceDE w:val="0"/>
        <w:autoSpaceDN w:val="0"/>
        <w:adjustRightInd w:val="0"/>
        <w:spacing w:after="0" w:line="240" w:lineRule="auto"/>
        <w:jc w:val="center"/>
        <w:rPr>
          <w:color w:val="000000"/>
        </w:rPr>
      </w:pPr>
    </w:p>
    <w:p w:rsidR="0094463B" w:rsidRPr="00B8108F" w:rsidRDefault="0094463B" w:rsidP="00B8108F">
      <w:pPr>
        <w:autoSpaceDE w:val="0"/>
        <w:autoSpaceDN w:val="0"/>
        <w:adjustRightInd w:val="0"/>
        <w:spacing w:after="0" w:line="240" w:lineRule="auto"/>
        <w:rPr>
          <w:color w:val="000000"/>
        </w:rPr>
      </w:pPr>
      <w:r w:rsidRPr="00B8108F">
        <w:rPr>
          <w:color w:val="000000"/>
        </w:rPr>
        <w:t xml:space="preserve">The Sunderland Public Library is a vital symbol and resource of the </w:t>
      </w:r>
      <w:smartTag w:uri="urn:schemas-microsoft-com:office:smarttags" w:element="place">
        <w:r w:rsidRPr="00B8108F">
          <w:rPr>
            <w:color w:val="000000"/>
          </w:rPr>
          <w:t>Sunderland</w:t>
        </w:r>
      </w:smartTag>
      <w:r w:rsidRPr="00B8108F">
        <w:rPr>
          <w:color w:val="000000"/>
        </w:rPr>
        <w:t xml:space="preserve"> community. Patrons have for many years found the library a worthy recipient of donations, including donations designed to perpetuate the library's work and donations intended to memorialize a loved one. The Sunderland Public Library encourages such donations, including gifts of books and other library materials and of cash, securities, and real property. The Trustees of the library have adopted this policy to govern the direct receipt and disposition of donations. </w:t>
      </w: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color w:val="000000"/>
        </w:rPr>
      </w:pPr>
      <w:r w:rsidRPr="00B8108F">
        <w:rPr>
          <w:color w:val="000000"/>
        </w:rPr>
        <w:t>The Friends of the Sunderland Public Library is a non-profit volunteer organization that supports the library. The Friends run Book, Bake and Plant sales. The Friends Book Donation Policy describes the policy for book donations for the semi-annual book sales. Fundraising efforts throughout the year provide critical financial support for programs, projects and materials whose costs cannot be met from the library's annual operating budget. For more information</w:t>
      </w:r>
      <w:r w:rsidR="00661B0B">
        <w:rPr>
          <w:color w:val="000000"/>
        </w:rPr>
        <w:t xml:space="preserve"> about the Friends</w:t>
      </w:r>
      <w:r w:rsidRPr="00B8108F">
        <w:rPr>
          <w:color w:val="000000"/>
        </w:rPr>
        <w:t xml:space="preserve">, please contact </w:t>
      </w:r>
      <w:r w:rsidR="00661B0B">
        <w:rPr>
          <w:color w:val="000000"/>
        </w:rPr>
        <w:t xml:space="preserve">the Library Director at </w:t>
      </w:r>
      <w:hyperlink r:id="rId5" w:history="1">
        <w:r w:rsidR="00661B0B" w:rsidRPr="00E14E07">
          <w:rPr>
            <w:rStyle w:val="Hyperlink"/>
          </w:rPr>
          <w:t>director@sunderlandpubliclibrary.org</w:t>
        </w:r>
      </w:hyperlink>
      <w:r w:rsidR="00661B0B">
        <w:rPr>
          <w:color w:val="000000"/>
        </w:rPr>
        <w:t xml:space="preserve">. </w:t>
      </w: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b/>
          <w:bCs/>
          <w:color w:val="000000"/>
          <w:u w:val="single"/>
        </w:rPr>
      </w:pP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color w:val="000000"/>
        </w:rPr>
      </w:pPr>
      <w:r w:rsidRPr="00B8108F">
        <w:rPr>
          <w:b/>
          <w:bCs/>
          <w:color w:val="000000"/>
        </w:rPr>
        <w:t>Acceptance of Gifts</w:t>
      </w:r>
      <w:r>
        <w:rPr>
          <w:b/>
          <w:bCs/>
          <w:color w:val="000000"/>
        </w:rPr>
        <w:t>:</w:t>
      </w:r>
      <w:r w:rsidRPr="00B8108F">
        <w:rPr>
          <w:b/>
          <w:bCs/>
          <w:color w:val="000000"/>
        </w:rPr>
        <w:t xml:space="preserve"> </w:t>
      </w:r>
      <w:r w:rsidRPr="00B8108F">
        <w:rPr>
          <w:color w:val="000000"/>
        </w:rPr>
        <w:t>All Gifts will be considered and, if appropriate, accepted by the Library Director with the counsel of the Board of Trustees, as necessary.</w:t>
      </w:r>
    </w:p>
    <w:p w:rsidR="0094463B" w:rsidRPr="00B8108F" w:rsidRDefault="0094463B" w:rsidP="00B8108F">
      <w:pPr>
        <w:pStyle w:val="ListParagraph"/>
        <w:numPr>
          <w:ilvl w:val="0"/>
          <w:numId w:val="2"/>
        </w:numPr>
        <w:autoSpaceDE w:val="0"/>
        <w:autoSpaceDN w:val="0"/>
        <w:adjustRightInd w:val="0"/>
        <w:spacing w:after="0" w:line="240" w:lineRule="auto"/>
        <w:ind w:left="0"/>
        <w:rPr>
          <w:color w:val="000000"/>
        </w:rPr>
      </w:pPr>
      <w:r w:rsidRPr="00B8108F">
        <w:rPr>
          <w:color w:val="000000"/>
        </w:rPr>
        <w:t>Gifts of cash without a specific purpose are always welcomed and of particular value in meeting yearly budget challenges.</w:t>
      </w:r>
    </w:p>
    <w:p w:rsidR="0094463B" w:rsidRPr="00B8108F" w:rsidRDefault="0094463B" w:rsidP="00B8108F">
      <w:pPr>
        <w:pStyle w:val="ListParagraph"/>
        <w:numPr>
          <w:ilvl w:val="0"/>
          <w:numId w:val="2"/>
        </w:numPr>
        <w:autoSpaceDE w:val="0"/>
        <w:autoSpaceDN w:val="0"/>
        <w:adjustRightInd w:val="0"/>
        <w:spacing w:after="0" w:line="240" w:lineRule="auto"/>
        <w:ind w:left="0"/>
        <w:rPr>
          <w:color w:val="000000"/>
        </w:rPr>
      </w:pPr>
      <w:r w:rsidRPr="00B8108F">
        <w:rPr>
          <w:color w:val="000000"/>
        </w:rPr>
        <w:t>Gifts of cash for a specific purpose will be considered and honored pending acceptance by the Library Director and Trustees.</w:t>
      </w:r>
    </w:p>
    <w:p w:rsidR="0094463B" w:rsidRPr="00B8108F" w:rsidRDefault="0094463B" w:rsidP="00B8108F">
      <w:pPr>
        <w:pStyle w:val="ListParagraph"/>
        <w:numPr>
          <w:ilvl w:val="0"/>
          <w:numId w:val="2"/>
        </w:numPr>
        <w:autoSpaceDE w:val="0"/>
        <w:autoSpaceDN w:val="0"/>
        <w:adjustRightInd w:val="0"/>
        <w:spacing w:after="0" w:line="240" w:lineRule="auto"/>
        <w:ind w:left="0"/>
        <w:rPr>
          <w:color w:val="000000"/>
        </w:rPr>
      </w:pPr>
      <w:r w:rsidRPr="00B8108F">
        <w:rPr>
          <w:color w:val="000000"/>
        </w:rPr>
        <w:t xml:space="preserve">Non-cash Gifts intended for a specific, identified purpose, such as specific library materials, can be made to and received by the Sunderland Public Library. </w:t>
      </w: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color w:val="000000"/>
        </w:rPr>
      </w:pPr>
    </w:p>
    <w:p w:rsidR="0094463B" w:rsidRPr="00B8108F" w:rsidRDefault="0094463B" w:rsidP="00B8108F">
      <w:pPr>
        <w:autoSpaceDE w:val="0"/>
        <w:autoSpaceDN w:val="0"/>
        <w:adjustRightInd w:val="0"/>
        <w:spacing w:after="0" w:line="240" w:lineRule="auto"/>
        <w:rPr>
          <w:bCs/>
          <w:color w:val="000000"/>
        </w:rPr>
      </w:pPr>
      <w:r w:rsidRPr="00B8108F">
        <w:rPr>
          <w:b/>
          <w:bCs/>
          <w:color w:val="000000"/>
        </w:rPr>
        <w:t>Cash Donation Transmittals</w:t>
      </w:r>
      <w:r>
        <w:rPr>
          <w:b/>
          <w:bCs/>
          <w:color w:val="000000"/>
        </w:rPr>
        <w:t>:</w:t>
      </w:r>
      <w:r w:rsidRPr="00B8108F">
        <w:rPr>
          <w:b/>
          <w:bCs/>
          <w:color w:val="000000"/>
        </w:rPr>
        <w:t xml:space="preserve"> </w:t>
      </w:r>
      <w:r w:rsidRPr="00B8108F">
        <w:rPr>
          <w:bCs/>
          <w:color w:val="000000"/>
        </w:rPr>
        <w:t>Cash donations should be made out to:</w:t>
      </w:r>
    </w:p>
    <w:p w:rsidR="0094463B" w:rsidRPr="00B8108F" w:rsidRDefault="0094463B" w:rsidP="00B8108F">
      <w:pPr>
        <w:autoSpaceDE w:val="0"/>
        <w:autoSpaceDN w:val="0"/>
        <w:adjustRightInd w:val="0"/>
        <w:spacing w:after="0" w:line="240" w:lineRule="auto"/>
        <w:rPr>
          <w:bCs/>
          <w:color w:val="000000"/>
        </w:rPr>
      </w:pPr>
    </w:p>
    <w:p w:rsidR="0094463B" w:rsidRPr="00B8108F" w:rsidRDefault="0094463B" w:rsidP="00B8108F">
      <w:pPr>
        <w:autoSpaceDE w:val="0"/>
        <w:autoSpaceDN w:val="0"/>
        <w:adjustRightInd w:val="0"/>
        <w:spacing w:after="0" w:line="240" w:lineRule="auto"/>
        <w:rPr>
          <w:bCs/>
          <w:color w:val="000000"/>
        </w:rPr>
      </w:pPr>
      <w:r w:rsidRPr="00B8108F">
        <w:rPr>
          <w:bCs/>
          <w:color w:val="000000"/>
        </w:rPr>
        <w:tab/>
      </w:r>
      <w:r w:rsidRPr="00B8108F">
        <w:rPr>
          <w:bCs/>
          <w:color w:val="000000"/>
        </w:rPr>
        <w:tab/>
      </w:r>
      <w:r w:rsidRPr="00B8108F">
        <w:rPr>
          <w:bCs/>
          <w:color w:val="000000"/>
        </w:rPr>
        <w:tab/>
      </w:r>
      <w:r w:rsidRPr="00B8108F">
        <w:rPr>
          <w:bCs/>
          <w:color w:val="000000"/>
        </w:rPr>
        <w:tab/>
      </w:r>
      <w:smartTag w:uri="urn:schemas-microsoft-com:office:smarttags" w:element="place">
        <w:r w:rsidRPr="00B8108F">
          <w:rPr>
            <w:bCs/>
            <w:color w:val="000000"/>
          </w:rPr>
          <w:t>Sunderland</w:t>
        </w:r>
      </w:smartTag>
      <w:r w:rsidRPr="00B8108F">
        <w:rPr>
          <w:bCs/>
          <w:color w:val="000000"/>
        </w:rPr>
        <w:t xml:space="preserve"> Public Library</w:t>
      </w:r>
    </w:p>
    <w:p w:rsidR="0094463B" w:rsidRPr="00B8108F" w:rsidRDefault="0094463B" w:rsidP="00B8108F">
      <w:pPr>
        <w:autoSpaceDE w:val="0"/>
        <w:autoSpaceDN w:val="0"/>
        <w:adjustRightInd w:val="0"/>
        <w:spacing w:after="0" w:line="240" w:lineRule="auto"/>
        <w:rPr>
          <w:bCs/>
          <w:color w:val="000000"/>
        </w:rPr>
      </w:pPr>
      <w:r w:rsidRPr="00B8108F">
        <w:rPr>
          <w:bCs/>
          <w:color w:val="000000"/>
        </w:rPr>
        <w:t>```</w:t>
      </w:r>
      <w:r w:rsidRPr="00B8108F">
        <w:rPr>
          <w:bCs/>
          <w:color w:val="000000"/>
        </w:rPr>
        <w:tab/>
      </w:r>
      <w:r w:rsidRPr="00B8108F">
        <w:rPr>
          <w:bCs/>
          <w:color w:val="000000"/>
        </w:rPr>
        <w:tab/>
      </w:r>
      <w:r w:rsidRPr="00B8108F">
        <w:rPr>
          <w:bCs/>
          <w:color w:val="000000"/>
        </w:rPr>
        <w:tab/>
      </w:r>
      <w:r w:rsidRPr="00B8108F">
        <w:rPr>
          <w:bCs/>
          <w:color w:val="000000"/>
        </w:rPr>
        <w:tab/>
        <w:t>C/O Library Director</w:t>
      </w:r>
    </w:p>
    <w:p w:rsidR="0094463B" w:rsidRPr="00B8108F" w:rsidRDefault="0094463B" w:rsidP="00B8108F">
      <w:pPr>
        <w:autoSpaceDE w:val="0"/>
        <w:autoSpaceDN w:val="0"/>
        <w:adjustRightInd w:val="0"/>
        <w:spacing w:after="0" w:line="240" w:lineRule="auto"/>
        <w:rPr>
          <w:bCs/>
          <w:color w:val="000000"/>
        </w:rPr>
      </w:pPr>
      <w:r w:rsidRPr="00B8108F">
        <w:rPr>
          <w:bCs/>
          <w:color w:val="000000"/>
        </w:rPr>
        <w:tab/>
      </w:r>
      <w:r w:rsidRPr="00B8108F">
        <w:rPr>
          <w:bCs/>
          <w:color w:val="000000"/>
        </w:rPr>
        <w:tab/>
      </w:r>
      <w:r w:rsidRPr="00B8108F">
        <w:rPr>
          <w:bCs/>
          <w:color w:val="000000"/>
        </w:rPr>
        <w:tab/>
      </w:r>
      <w:r w:rsidRPr="00B8108F">
        <w:rPr>
          <w:bCs/>
          <w:color w:val="000000"/>
        </w:rPr>
        <w:tab/>
      </w:r>
      <w:smartTag w:uri="urn:schemas-microsoft-com:office:smarttags" w:element="place">
        <w:smartTag w:uri="urn:schemas-microsoft-com:office:smarttags" w:element="address">
          <w:smartTag w:uri="urn:schemas-microsoft-com:office:smarttags" w:element="Street">
            <w:r w:rsidRPr="00B8108F">
              <w:rPr>
                <w:bCs/>
                <w:color w:val="000000"/>
              </w:rPr>
              <w:t>20 School Street</w:t>
            </w:r>
          </w:smartTag>
        </w:smartTag>
      </w:smartTag>
    </w:p>
    <w:p w:rsidR="0094463B" w:rsidRPr="00B8108F" w:rsidRDefault="0094463B" w:rsidP="00B8108F">
      <w:pPr>
        <w:autoSpaceDE w:val="0"/>
        <w:autoSpaceDN w:val="0"/>
        <w:adjustRightInd w:val="0"/>
        <w:spacing w:after="0" w:line="240" w:lineRule="auto"/>
        <w:rPr>
          <w:bCs/>
          <w:color w:val="000000"/>
        </w:rPr>
      </w:pPr>
      <w:r w:rsidRPr="00B8108F">
        <w:rPr>
          <w:bCs/>
          <w:color w:val="000000"/>
        </w:rPr>
        <w:tab/>
      </w:r>
      <w:r w:rsidRPr="00B8108F">
        <w:rPr>
          <w:bCs/>
          <w:color w:val="000000"/>
        </w:rPr>
        <w:tab/>
      </w:r>
      <w:r w:rsidRPr="00B8108F">
        <w:rPr>
          <w:bCs/>
          <w:color w:val="000000"/>
        </w:rPr>
        <w:tab/>
      </w:r>
      <w:r w:rsidRPr="00B8108F">
        <w:rPr>
          <w:bCs/>
          <w:color w:val="000000"/>
        </w:rPr>
        <w:tab/>
      </w:r>
      <w:smartTag w:uri="urn:schemas-microsoft-com:office:smarttags" w:element="place">
        <w:r w:rsidRPr="00B8108F">
          <w:rPr>
            <w:bCs/>
            <w:color w:val="000000"/>
          </w:rPr>
          <w:t>Sunderland</w:t>
        </w:r>
      </w:smartTag>
      <w:r w:rsidRPr="00B8108F">
        <w:rPr>
          <w:bCs/>
          <w:color w:val="000000"/>
        </w:rPr>
        <w:t xml:space="preserve"> MA 01375</w:t>
      </w:r>
    </w:p>
    <w:p w:rsidR="0094463B" w:rsidRPr="00B8108F" w:rsidRDefault="0094463B" w:rsidP="00B8108F">
      <w:pPr>
        <w:autoSpaceDE w:val="0"/>
        <w:autoSpaceDN w:val="0"/>
        <w:adjustRightInd w:val="0"/>
        <w:spacing w:after="0" w:line="240" w:lineRule="auto"/>
        <w:rPr>
          <w:bCs/>
          <w:color w:val="000000"/>
        </w:rPr>
      </w:pPr>
    </w:p>
    <w:p w:rsidR="0094463B" w:rsidRPr="00B8108F" w:rsidRDefault="0094463B" w:rsidP="00B8108F">
      <w:pPr>
        <w:autoSpaceDE w:val="0"/>
        <w:autoSpaceDN w:val="0"/>
        <w:adjustRightInd w:val="0"/>
        <w:spacing w:after="0" w:line="240" w:lineRule="auto"/>
        <w:rPr>
          <w:b/>
          <w:bCs/>
          <w:color w:val="000000"/>
        </w:rPr>
      </w:pPr>
      <w:r w:rsidRPr="00B8108F">
        <w:rPr>
          <w:b/>
          <w:bCs/>
          <w:color w:val="000000"/>
        </w:rPr>
        <w:t xml:space="preserve"> </w:t>
      </w:r>
      <w:r w:rsidRPr="00B8108F">
        <w:rPr>
          <w:b/>
          <w:bCs/>
          <w:color w:val="000000"/>
        </w:rPr>
        <w:tab/>
      </w:r>
    </w:p>
    <w:p w:rsidR="0094463B" w:rsidRPr="00B8108F" w:rsidRDefault="0094463B" w:rsidP="00B8108F">
      <w:pPr>
        <w:autoSpaceDE w:val="0"/>
        <w:autoSpaceDN w:val="0"/>
        <w:adjustRightInd w:val="0"/>
        <w:spacing w:after="0" w:line="240" w:lineRule="auto"/>
        <w:rPr>
          <w:color w:val="000000"/>
        </w:rPr>
      </w:pPr>
      <w:r w:rsidRPr="00B8108F">
        <w:rPr>
          <w:b/>
          <w:bCs/>
          <w:color w:val="000000"/>
        </w:rPr>
        <w:t>Return of Items</w:t>
      </w:r>
      <w:r>
        <w:rPr>
          <w:color w:val="000000"/>
        </w:rPr>
        <w:t>:</w:t>
      </w:r>
      <w:r w:rsidRPr="00B8108F">
        <w:rPr>
          <w:color w:val="000000"/>
        </w:rPr>
        <w:t xml:space="preserve"> Once a gift is accepted by the library it becomes property of the library and is subject to inclusion or removal from the library at the discretion of the Board of Trustees, and will not be returned. The library reserves the right to sell or dispose of any gift unless agreed otherwise. Such agreement shall be made in writing at the time of the donation and a record of the agreement shall be kept by the Library Director.</w:t>
      </w:r>
    </w:p>
    <w:p w:rsidR="0094463B" w:rsidRPr="00B8108F" w:rsidRDefault="0094463B" w:rsidP="00B8108F">
      <w:pPr>
        <w:autoSpaceDE w:val="0"/>
        <w:autoSpaceDN w:val="0"/>
        <w:adjustRightInd w:val="0"/>
        <w:spacing w:after="0" w:line="240" w:lineRule="auto"/>
        <w:rPr>
          <w:b/>
          <w:bCs/>
          <w:color w:val="000000"/>
        </w:rPr>
      </w:pPr>
    </w:p>
    <w:p w:rsidR="0094463B" w:rsidRPr="00B8108F" w:rsidRDefault="0094463B" w:rsidP="00B8108F">
      <w:pPr>
        <w:autoSpaceDE w:val="0"/>
        <w:autoSpaceDN w:val="0"/>
        <w:adjustRightInd w:val="0"/>
        <w:spacing w:after="0" w:line="240" w:lineRule="auto"/>
        <w:rPr>
          <w:b/>
          <w:bCs/>
          <w:color w:val="000000"/>
        </w:rPr>
      </w:pPr>
    </w:p>
    <w:p w:rsidR="0094463B" w:rsidRPr="00B8108F" w:rsidRDefault="0094463B" w:rsidP="00B8108F">
      <w:pPr>
        <w:autoSpaceDE w:val="0"/>
        <w:autoSpaceDN w:val="0"/>
        <w:adjustRightInd w:val="0"/>
        <w:spacing w:after="0" w:line="240" w:lineRule="auto"/>
        <w:rPr>
          <w:color w:val="000000"/>
        </w:rPr>
      </w:pPr>
      <w:r w:rsidRPr="00B8108F">
        <w:rPr>
          <w:b/>
          <w:bCs/>
          <w:color w:val="000000"/>
        </w:rPr>
        <w:t>Evaluation</w:t>
      </w:r>
      <w:r>
        <w:rPr>
          <w:b/>
          <w:bCs/>
          <w:color w:val="000000"/>
        </w:rPr>
        <w:t>:</w:t>
      </w:r>
      <w:r w:rsidRPr="00B8108F">
        <w:rPr>
          <w:color w:val="000000"/>
        </w:rPr>
        <w:t xml:space="preserve"> On request, The Library Director will provide a written acknowledgment of the receipt of non-cash gifts in accordance with income tax regulations and will leave the determination of a value of the donation to the donor.</w:t>
      </w:r>
    </w:p>
    <w:p w:rsidR="0094463B" w:rsidRPr="00B8108F" w:rsidRDefault="0094463B" w:rsidP="00B8108F">
      <w:pPr>
        <w:autoSpaceDE w:val="0"/>
        <w:autoSpaceDN w:val="0"/>
        <w:adjustRightInd w:val="0"/>
        <w:spacing w:after="0" w:line="240" w:lineRule="auto"/>
        <w:rPr>
          <w:b/>
          <w:bCs/>
        </w:rPr>
      </w:pPr>
    </w:p>
    <w:p w:rsidR="0094463B" w:rsidRPr="00B8108F" w:rsidRDefault="0094463B" w:rsidP="00B8108F">
      <w:pPr>
        <w:autoSpaceDE w:val="0"/>
        <w:autoSpaceDN w:val="0"/>
        <w:adjustRightInd w:val="0"/>
        <w:spacing w:after="0" w:line="240" w:lineRule="auto"/>
      </w:pPr>
      <w:r w:rsidRPr="00B8108F">
        <w:rPr>
          <w:b/>
          <w:bCs/>
        </w:rPr>
        <w:t>Library Materials (General)</w:t>
      </w:r>
      <w:r>
        <w:t>:</w:t>
      </w:r>
      <w:r w:rsidRPr="00B8108F">
        <w:t xml:space="preserve"> Gifts of library materials, including periodicals, will be accepted and added to the collection if they are needed and meet the criteria of the Collection Development Policy.</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Collections</w:t>
      </w:r>
      <w:r>
        <w:rPr>
          <w:b/>
          <w:bCs/>
        </w:rPr>
        <w:t>:</w:t>
      </w:r>
      <w:r w:rsidRPr="00B8108F">
        <w:t xml:space="preserve"> Gift collections, such as coin or stamp collections, may be accepted, but with the understanding that the collection may not be kept intact, or may be sold or disposed. </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Artwork</w:t>
      </w:r>
      <w:r>
        <w:rPr>
          <w:b/>
          <w:bCs/>
        </w:rPr>
        <w:t>:</w:t>
      </w:r>
      <w:r w:rsidRPr="00B8108F">
        <w:rPr>
          <w:b/>
          <w:bCs/>
        </w:rPr>
        <w:t xml:space="preserve"> </w:t>
      </w:r>
      <w:r w:rsidRPr="00B8108F">
        <w:t xml:space="preserve">The library welcomes gifts of artwork. However, the Library has limited space and resources for the hanging, storage, and securing of art. The display of art in the Library's display areas are subject to the Library's Art Exhibit Policy. </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Real Estate or Other Personal Property</w:t>
      </w:r>
      <w:r>
        <w:rPr>
          <w:b/>
          <w:bCs/>
        </w:rPr>
        <w:t>:</w:t>
      </w:r>
      <w:r w:rsidRPr="00B8108F">
        <w:t xml:space="preserve"> The library will accept gifts of equipment, furnishings, and real property that support and are consistent with the mission of the library. Such offers will be handled by the Library Director, who, with the Board of Trustees, will determine the suitability of the gift and work out terms of acceptance that are compatible with library policies, the donor's intent, and applicable laws. </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Substantial Gifts</w:t>
      </w:r>
      <w:r>
        <w:rPr>
          <w:b/>
          <w:bCs/>
        </w:rPr>
        <w:t>:</w:t>
      </w:r>
      <w:r w:rsidRPr="00B8108F">
        <w:rPr>
          <w:b/>
          <w:bCs/>
        </w:rPr>
        <w:t xml:space="preserve"> </w:t>
      </w:r>
      <w:r w:rsidRPr="00B8108F">
        <w:t xml:space="preserve">Substantial offerings ($5,000 or greater) of cash, securities, and  bequests will be handled by the Library Director, who, with the Board of Trustees, will work out terms of acceptance that are compatible with library policies, the donor's intent, and applicable laws. </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Recognition Gifts</w:t>
      </w:r>
      <w:r>
        <w:rPr>
          <w:b/>
          <w:bCs/>
        </w:rPr>
        <w:t>:</w:t>
      </w:r>
      <w:r w:rsidRPr="00B8108F">
        <w:t xml:space="preserve"> The library welcomes monetary gifts for purchase of library materials given in recognition of individuals or organizations. The names of the donor(s) and the individuals or organizations recognized by the gift will be listed on a bookplate and affixed to the material. </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bCs/>
        </w:rPr>
        <w:t>Library Room Naming</w:t>
      </w:r>
      <w:r>
        <w:rPr>
          <w:b/>
          <w:bCs/>
        </w:rPr>
        <w:t>:</w:t>
      </w:r>
      <w:r w:rsidRPr="00B8108F">
        <w:rPr>
          <w:b/>
          <w:bCs/>
        </w:rPr>
        <w:t xml:space="preserve"> </w:t>
      </w:r>
      <w:r w:rsidRPr="00B8108F">
        <w:t>The library offers specific naming opportunities for different rooms and locations in the library. Those interested in learning more about room naming opportunities should contact the Library Director or a member of the Board of Trustees.</w:t>
      </w:r>
    </w:p>
    <w:p w:rsidR="0094463B" w:rsidRPr="00B8108F" w:rsidRDefault="0094463B" w:rsidP="00B8108F">
      <w:pPr>
        <w:autoSpaceDE w:val="0"/>
        <w:autoSpaceDN w:val="0"/>
        <w:adjustRightInd w:val="0"/>
        <w:spacing w:after="0" w:line="240" w:lineRule="auto"/>
      </w:pPr>
    </w:p>
    <w:p w:rsidR="0094463B" w:rsidRPr="00B8108F" w:rsidRDefault="0094463B" w:rsidP="00B8108F">
      <w:pPr>
        <w:autoSpaceDE w:val="0"/>
        <w:autoSpaceDN w:val="0"/>
        <w:adjustRightInd w:val="0"/>
        <w:spacing w:after="0" w:line="240" w:lineRule="auto"/>
      </w:pPr>
      <w:r w:rsidRPr="00B8108F">
        <w:rPr>
          <w:b/>
        </w:rPr>
        <w:t>Plaques and Nameplates</w:t>
      </w:r>
      <w:r>
        <w:t>:</w:t>
      </w:r>
      <w:r w:rsidRPr="00B8108F">
        <w:t xml:space="preserve"> </w:t>
      </w:r>
      <w:r w:rsidRPr="00B8108F">
        <w:rPr>
          <w:color w:val="000000"/>
        </w:rPr>
        <w:t xml:space="preserve">Donors to the Friends’ Capital Campaign for the construction of the Sunderland Public Library were recognized on a single plaque (located in the Library lobby) rather than on individual pieces of furniture or plantings inside or outside the library. Based on this precedent, the Sunderland Public Library will adhere to the following policy: With the exception of book plates and rooms and locations that are available for naming, Library policy prohibits the placement of plaques or nameplates on or near gifts or anywhere in the library or on library property. </w:t>
      </w:r>
    </w:p>
    <w:p w:rsidR="0094463B" w:rsidRPr="00B8108F" w:rsidRDefault="0094463B" w:rsidP="00B8108F">
      <w:pPr>
        <w:autoSpaceDE w:val="0"/>
        <w:autoSpaceDN w:val="0"/>
        <w:adjustRightInd w:val="0"/>
        <w:spacing w:after="0" w:line="240" w:lineRule="auto"/>
        <w:jc w:val="center"/>
        <w:rPr>
          <w:color w:val="000000"/>
        </w:rPr>
      </w:pPr>
    </w:p>
    <w:p w:rsidR="0094463B" w:rsidRDefault="0094463B" w:rsidP="00B8108F">
      <w:pPr>
        <w:autoSpaceDE w:val="0"/>
        <w:autoSpaceDN w:val="0"/>
        <w:adjustRightInd w:val="0"/>
        <w:spacing w:after="0" w:line="240" w:lineRule="auto"/>
        <w:rPr>
          <w:color w:val="000000"/>
        </w:rPr>
      </w:pPr>
      <w:r w:rsidRPr="00B8108F">
        <w:rPr>
          <w:color w:val="000000"/>
        </w:rPr>
        <w:t xml:space="preserve">Modified </w:t>
      </w:r>
      <w:r w:rsidR="00FE4DE1">
        <w:rPr>
          <w:color w:val="000000"/>
        </w:rPr>
        <w:t xml:space="preserve">February 2016. </w:t>
      </w:r>
      <w:bookmarkStart w:id="0" w:name="_GoBack"/>
      <w:bookmarkEnd w:id="0"/>
    </w:p>
    <w:p w:rsidR="0094463B" w:rsidRPr="00B8108F" w:rsidRDefault="0094463B" w:rsidP="00B8108F">
      <w:pPr>
        <w:autoSpaceDE w:val="0"/>
        <w:autoSpaceDN w:val="0"/>
        <w:adjustRightInd w:val="0"/>
        <w:spacing w:after="0" w:line="240" w:lineRule="auto"/>
        <w:rPr>
          <w:color w:val="000000"/>
        </w:rPr>
      </w:pPr>
      <w:r>
        <w:rPr>
          <w:color w:val="000000"/>
        </w:rPr>
        <w:br w:type="page"/>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4463B" w:rsidRPr="00DC5A8F" w:rsidTr="009F1745">
        <w:tc>
          <w:tcPr>
            <w:tcW w:w="4788" w:type="dxa"/>
            <w:vAlign w:val="center"/>
          </w:tcPr>
          <w:p w:rsidR="0094463B" w:rsidRPr="00DC5A8F" w:rsidRDefault="0094463B" w:rsidP="009F1745">
            <w:pPr>
              <w:tabs>
                <w:tab w:val="left" w:pos="5340"/>
              </w:tabs>
              <w:spacing w:after="0" w:line="240" w:lineRule="auto"/>
              <w:jc w:val="center"/>
              <w:rPr>
                <w:rFonts w:cs="Arial"/>
                <w:b/>
                <w:sz w:val="24"/>
                <w:szCs w:val="24"/>
              </w:rPr>
            </w:pPr>
            <w:r w:rsidRPr="00DC5A8F">
              <w:rPr>
                <w:rFonts w:cs="Arial"/>
                <w:b/>
                <w:sz w:val="24"/>
                <w:szCs w:val="24"/>
              </w:rPr>
              <w:t>Donation of Materials</w:t>
            </w:r>
          </w:p>
          <w:p w:rsidR="0094463B" w:rsidRPr="00DC5A8F" w:rsidRDefault="0094463B" w:rsidP="009F1745">
            <w:pPr>
              <w:tabs>
                <w:tab w:val="left" w:pos="5340"/>
              </w:tabs>
              <w:spacing w:after="0" w:line="240" w:lineRule="auto"/>
              <w:jc w:val="center"/>
              <w:rPr>
                <w:rFonts w:cs="Arial"/>
                <w:sz w:val="24"/>
                <w:szCs w:val="24"/>
              </w:rPr>
            </w:pPr>
          </w:p>
        </w:tc>
        <w:tc>
          <w:tcPr>
            <w:tcW w:w="4788" w:type="dxa"/>
          </w:tcPr>
          <w:p w:rsidR="0094463B" w:rsidRPr="00DC5A8F" w:rsidRDefault="0094463B" w:rsidP="009F1745">
            <w:pPr>
              <w:tabs>
                <w:tab w:val="left" w:pos="5340"/>
              </w:tabs>
              <w:spacing w:after="0" w:line="240" w:lineRule="auto"/>
              <w:rPr>
                <w:rFonts w:cs="Arial"/>
                <w:sz w:val="24"/>
                <w:szCs w:val="24"/>
              </w:rPr>
            </w:pPr>
            <w:smartTag w:uri="urn:schemas-microsoft-com:office:smarttags" w:element="place">
              <w:r w:rsidRPr="00DC5A8F">
                <w:rPr>
                  <w:rFonts w:cs="Arial"/>
                  <w:sz w:val="24"/>
                  <w:szCs w:val="24"/>
                </w:rPr>
                <w:t>Sunderland</w:t>
              </w:r>
            </w:smartTag>
            <w:r w:rsidRPr="00DC5A8F">
              <w:rPr>
                <w:rFonts w:cs="Arial"/>
                <w:sz w:val="24"/>
                <w:szCs w:val="24"/>
              </w:rPr>
              <w:t xml:space="preserve"> Public Library</w:t>
            </w:r>
          </w:p>
          <w:p w:rsidR="0094463B" w:rsidRPr="00DC5A8F" w:rsidRDefault="0094463B" w:rsidP="009F1745">
            <w:pPr>
              <w:tabs>
                <w:tab w:val="left" w:pos="5340"/>
              </w:tabs>
              <w:spacing w:after="0" w:line="240" w:lineRule="auto"/>
              <w:rPr>
                <w:rFonts w:cs="Arial"/>
                <w:sz w:val="24"/>
                <w:szCs w:val="24"/>
              </w:rPr>
            </w:pPr>
            <w:smartTag w:uri="urn:schemas-microsoft-com:office:smarttags" w:element="address">
              <w:smartTag w:uri="urn:schemas-microsoft-com:office:smarttags" w:element="Street">
                <w:r w:rsidRPr="00DC5A8F">
                  <w:rPr>
                    <w:rFonts w:cs="Arial"/>
                    <w:sz w:val="24"/>
                    <w:szCs w:val="24"/>
                  </w:rPr>
                  <w:t>20 School Street</w:t>
                </w:r>
              </w:smartTag>
            </w:smartTag>
          </w:p>
          <w:p w:rsidR="0094463B" w:rsidRPr="00DC5A8F" w:rsidRDefault="0094463B" w:rsidP="009F1745">
            <w:pPr>
              <w:tabs>
                <w:tab w:val="left" w:pos="5340"/>
              </w:tabs>
              <w:spacing w:after="0" w:line="240" w:lineRule="auto"/>
              <w:rPr>
                <w:rFonts w:cs="Arial"/>
                <w:sz w:val="24"/>
                <w:szCs w:val="24"/>
              </w:rPr>
            </w:pPr>
            <w:smartTag w:uri="urn:schemas-microsoft-com:office:smarttags" w:element="place">
              <w:smartTag w:uri="urn:schemas-microsoft-com:office:smarttags" w:element="City">
                <w:r w:rsidRPr="00DC5A8F">
                  <w:rPr>
                    <w:rFonts w:cs="Arial"/>
                    <w:sz w:val="24"/>
                    <w:szCs w:val="24"/>
                  </w:rPr>
                  <w:t>Sunderland</w:t>
                </w:r>
              </w:smartTag>
              <w:r w:rsidRPr="00DC5A8F">
                <w:rPr>
                  <w:rFonts w:cs="Arial"/>
                  <w:sz w:val="24"/>
                  <w:szCs w:val="24"/>
                </w:rPr>
                <w:t xml:space="preserve">, </w:t>
              </w:r>
              <w:smartTag w:uri="urn:schemas-microsoft-com:office:smarttags" w:element="State">
                <w:r w:rsidRPr="00DC5A8F">
                  <w:rPr>
                    <w:rFonts w:cs="Arial"/>
                    <w:sz w:val="24"/>
                    <w:szCs w:val="24"/>
                  </w:rPr>
                  <w:t>MA</w:t>
                </w:r>
              </w:smartTag>
              <w:r w:rsidRPr="00DC5A8F">
                <w:rPr>
                  <w:rFonts w:cs="Arial"/>
                  <w:sz w:val="24"/>
                  <w:szCs w:val="24"/>
                </w:rPr>
                <w:t xml:space="preserve"> </w:t>
              </w:r>
              <w:smartTag w:uri="urn:schemas-microsoft-com:office:smarttags" w:element="PostalCode">
                <w:r w:rsidRPr="00DC5A8F">
                  <w:rPr>
                    <w:rFonts w:cs="Arial"/>
                    <w:sz w:val="24"/>
                    <w:szCs w:val="24"/>
                  </w:rPr>
                  <w:t>01375</w:t>
                </w:r>
              </w:smartTag>
            </w:smartTag>
            <w:r w:rsidRPr="00DC5A8F">
              <w:rPr>
                <w:rFonts w:cs="Arial"/>
                <w:sz w:val="24"/>
                <w:szCs w:val="24"/>
              </w:rPr>
              <w:t xml:space="preserve"> </w:t>
            </w:r>
          </w:p>
        </w:tc>
      </w:tr>
      <w:tr w:rsidR="0094463B" w:rsidRPr="00DC5A8F" w:rsidTr="009F1745">
        <w:tc>
          <w:tcPr>
            <w:tcW w:w="9576" w:type="dxa"/>
            <w:gridSpan w:val="2"/>
          </w:tcPr>
          <w:p w:rsidR="0094463B" w:rsidRPr="00DC5A8F" w:rsidRDefault="0094463B" w:rsidP="009F1745">
            <w:pPr>
              <w:tabs>
                <w:tab w:val="left" w:pos="5340"/>
              </w:tabs>
              <w:spacing w:after="0" w:line="240" w:lineRule="auto"/>
              <w:rPr>
                <w:rFonts w:cs="Arial"/>
                <w:sz w:val="24"/>
                <w:szCs w:val="24"/>
              </w:rPr>
            </w:pPr>
            <w:r w:rsidRPr="00DC5A8F">
              <w:rPr>
                <w:rFonts w:cs="Arial"/>
                <w:sz w:val="24"/>
                <w:szCs w:val="24"/>
              </w:rPr>
              <w:t>Date:</w:t>
            </w:r>
          </w:p>
          <w:p w:rsidR="0094463B" w:rsidRPr="00DC5A8F" w:rsidRDefault="0094463B" w:rsidP="009F1745">
            <w:pPr>
              <w:tabs>
                <w:tab w:val="left" w:pos="5340"/>
              </w:tabs>
              <w:spacing w:after="0" w:line="240" w:lineRule="auto"/>
              <w:rPr>
                <w:rFonts w:cs="Arial"/>
                <w:sz w:val="24"/>
                <w:szCs w:val="24"/>
              </w:rPr>
            </w:pPr>
          </w:p>
        </w:tc>
      </w:tr>
      <w:tr w:rsidR="0094463B" w:rsidRPr="00DC5A8F" w:rsidTr="009F1745">
        <w:tc>
          <w:tcPr>
            <w:tcW w:w="9576" w:type="dxa"/>
            <w:gridSpan w:val="2"/>
          </w:tcPr>
          <w:p w:rsidR="0094463B" w:rsidRPr="00DC5A8F" w:rsidRDefault="0094463B" w:rsidP="009F1745">
            <w:pPr>
              <w:tabs>
                <w:tab w:val="left" w:pos="5340"/>
              </w:tabs>
              <w:spacing w:after="0" w:line="240" w:lineRule="auto"/>
              <w:rPr>
                <w:rFonts w:cs="Arial"/>
                <w:sz w:val="24"/>
                <w:szCs w:val="24"/>
              </w:rPr>
            </w:pPr>
            <w:r w:rsidRPr="00DC5A8F">
              <w:rPr>
                <w:rFonts w:cs="Arial"/>
                <w:sz w:val="24"/>
                <w:szCs w:val="24"/>
              </w:rPr>
              <w:t>Name:</w:t>
            </w:r>
          </w:p>
          <w:p w:rsidR="0094463B" w:rsidRPr="00DC5A8F" w:rsidRDefault="0094463B" w:rsidP="009F1745">
            <w:pPr>
              <w:tabs>
                <w:tab w:val="left" w:pos="5340"/>
              </w:tabs>
              <w:spacing w:after="0" w:line="240" w:lineRule="auto"/>
              <w:rPr>
                <w:rFonts w:cs="Arial"/>
                <w:sz w:val="24"/>
                <w:szCs w:val="24"/>
              </w:rPr>
            </w:pPr>
          </w:p>
        </w:tc>
      </w:tr>
      <w:tr w:rsidR="0094463B" w:rsidRPr="00DC5A8F" w:rsidTr="009F1745">
        <w:tc>
          <w:tcPr>
            <w:tcW w:w="9576" w:type="dxa"/>
            <w:gridSpan w:val="2"/>
          </w:tcPr>
          <w:p w:rsidR="0094463B" w:rsidRPr="00DC5A8F" w:rsidRDefault="0094463B" w:rsidP="009F1745">
            <w:pPr>
              <w:tabs>
                <w:tab w:val="left" w:pos="5340"/>
              </w:tabs>
              <w:spacing w:after="0" w:line="240" w:lineRule="auto"/>
              <w:rPr>
                <w:rFonts w:cs="Arial"/>
                <w:sz w:val="24"/>
                <w:szCs w:val="24"/>
              </w:rPr>
            </w:pPr>
            <w:r w:rsidRPr="00DC5A8F">
              <w:rPr>
                <w:rFonts w:cs="Arial"/>
                <w:sz w:val="24"/>
                <w:szCs w:val="24"/>
              </w:rPr>
              <w:t>Mailing Address:</w:t>
            </w:r>
          </w:p>
          <w:p w:rsidR="0094463B" w:rsidRPr="00DC5A8F" w:rsidRDefault="0094463B" w:rsidP="009F1745">
            <w:pPr>
              <w:tabs>
                <w:tab w:val="left" w:pos="5340"/>
              </w:tabs>
              <w:spacing w:after="0" w:line="240" w:lineRule="auto"/>
              <w:rPr>
                <w:rFonts w:cs="Arial"/>
                <w:sz w:val="24"/>
                <w:szCs w:val="24"/>
              </w:rPr>
            </w:pPr>
          </w:p>
        </w:tc>
      </w:tr>
      <w:tr w:rsidR="0094463B" w:rsidRPr="00DC5A8F" w:rsidTr="009F1745">
        <w:tc>
          <w:tcPr>
            <w:tcW w:w="9576" w:type="dxa"/>
            <w:gridSpan w:val="2"/>
          </w:tcPr>
          <w:p w:rsidR="0094463B" w:rsidRPr="00DC5A8F" w:rsidRDefault="0094463B" w:rsidP="009F1745">
            <w:pPr>
              <w:tabs>
                <w:tab w:val="left" w:pos="5340"/>
              </w:tabs>
              <w:spacing w:after="0" w:line="240" w:lineRule="auto"/>
              <w:rPr>
                <w:rFonts w:cs="Arial"/>
                <w:sz w:val="24"/>
                <w:szCs w:val="24"/>
              </w:rPr>
            </w:pPr>
            <w:r w:rsidRPr="00DC5A8F">
              <w:rPr>
                <w:rFonts w:cs="Arial"/>
                <w:sz w:val="24"/>
                <w:szCs w:val="24"/>
              </w:rPr>
              <w:t>City, State, Zip:</w:t>
            </w:r>
          </w:p>
          <w:p w:rsidR="0094463B" w:rsidRPr="00DC5A8F" w:rsidRDefault="0094463B" w:rsidP="009F1745">
            <w:pPr>
              <w:tabs>
                <w:tab w:val="left" w:pos="5340"/>
              </w:tabs>
              <w:spacing w:after="0" w:line="240" w:lineRule="auto"/>
              <w:rPr>
                <w:rFonts w:cs="Arial"/>
                <w:sz w:val="24"/>
                <w:szCs w:val="24"/>
              </w:rPr>
            </w:pPr>
          </w:p>
        </w:tc>
      </w:tr>
      <w:tr w:rsidR="0094463B" w:rsidRPr="00DC5A8F" w:rsidTr="009F1745">
        <w:tc>
          <w:tcPr>
            <w:tcW w:w="9576" w:type="dxa"/>
            <w:gridSpan w:val="2"/>
          </w:tcPr>
          <w:p w:rsidR="0094463B" w:rsidRPr="00DC5A8F" w:rsidRDefault="0094463B" w:rsidP="009F1745">
            <w:pPr>
              <w:tabs>
                <w:tab w:val="left" w:pos="5340"/>
              </w:tabs>
              <w:spacing w:after="0" w:line="240" w:lineRule="auto"/>
              <w:rPr>
                <w:rFonts w:cs="Arial"/>
                <w:sz w:val="24"/>
                <w:szCs w:val="24"/>
              </w:rPr>
            </w:pPr>
            <w:r w:rsidRPr="00DC5A8F">
              <w:rPr>
                <w:rFonts w:cs="Arial"/>
                <w:sz w:val="24"/>
                <w:szCs w:val="24"/>
              </w:rPr>
              <w:t>Phone Number:</w:t>
            </w:r>
          </w:p>
          <w:p w:rsidR="0094463B" w:rsidRPr="00DC5A8F" w:rsidRDefault="0094463B" w:rsidP="009F1745">
            <w:pPr>
              <w:tabs>
                <w:tab w:val="left" w:pos="5340"/>
              </w:tabs>
              <w:spacing w:after="0" w:line="240" w:lineRule="auto"/>
              <w:rPr>
                <w:rFonts w:cs="Arial"/>
                <w:sz w:val="24"/>
                <w:szCs w:val="24"/>
              </w:rPr>
            </w:pPr>
          </w:p>
        </w:tc>
      </w:tr>
    </w:tbl>
    <w:p w:rsidR="0094463B" w:rsidRPr="00DC5A8F" w:rsidRDefault="0094463B" w:rsidP="00DC5A8F">
      <w:pPr>
        <w:tabs>
          <w:tab w:val="left" w:pos="5340"/>
        </w:tabs>
        <w:rPr>
          <w:rFonts w:cs="Arial"/>
        </w:rPr>
      </w:pPr>
      <w:r w:rsidRPr="00DC5A8F">
        <w:rPr>
          <w:rFonts w:cs="Arial"/>
        </w:rPr>
        <w:t xml:space="preserve">has donated books and/or other library materials to the Sunderland Public Library. This form will serve as a receipt for purposes of income tax deduction. The Internal Revenue Service advises the Library that it is the responsibility of the contributor to determine the fair market value of the contribution. </w:t>
      </w:r>
    </w:p>
    <w:p w:rsidR="0094463B" w:rsidRPr="00DC5A8F" w:rsidRDefault="0094463B" w:rsidP="00DC5A8F">
      <w:pPr>
        <w:tabs>
          <w:tab w:val="left" w:pos="5340"/>
        </w:tabs>
        <w:rPr>
          <w:rFonts w:cs="Arial"/>
        </w:rPr>
      </w:pPr>
      <w:r w:rsidRPr="00DC5A8F">
        <w:rPr>
          <w:rFonts w:cs="Arial"/>
        </w:rPr>
        <w:t xml:space="preserve">This donation is made with the understanding that such materials may be added to the Library's collection if they meet the criteria of the </w:t>
      </w:r>
      <w:r w:rsidRPr="00DC5A8F">
        <w:rPr>
          <w:rFonts w:cs="Arial"/>
          <w:i/>
        </w:rPr>
        <w:t>Collection Development Policy.</w:t>
      </w:r>
      <w:r w:rsidRPr="00DC5A8F">
        <w:rPr>
          <w:rFonts w:cs="Arial"/>
        </w:rPr>
        <w:t xml:space="preserve"> Donated items will not be returned and may be removed at the Library’s discretion.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hardcover books: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softcover books: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DVD’s: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books on tape: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books on CD: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Number of CD-ROMs: </w:t>
            </w:r>
          </w:p>
          <w:p w:rsidR="0094463B" w:rsidRPr="00DC5A8F" w:rsidRDefault="0094463B" w:rsidP="009F1745">
            <w:pPr>
              <w:tabs>
                <w:tab w:val="left" w:pos="5340"/>
              </w:tabs>
              <w:spacing w:after="0" w:line="240" w:lineRule="auto"/>
              <w:rPr>
                <w:rFonts w:cs="Arial"/>
              </w:rPr>
            </w:pPr>
          </w:p>
        </w:tc>
      </w:tr>
      <w:tr w:rsidR="0094463B" w:rsidRPr="00DC5A8F" w:rsidTr="009F1745">
        <w:tc>
          <w:tcPr>
            <w:tcW w:w="9576" w:type="dxa"/>
          </w:tcPr>
          <w:p w:rsidR="0094463B" w:rsidRPr="00DC5A8F" w:rsidRDefault="0094463B" w:rsidP="009F1745">
            <w:pPr>
              <w:tabs>
                <w:tab w:val="left" w:pos="5340"/>
              </w:tabs>
              <w:spacing w:after="0" w:line="240" w:lineRule="auto"/>
              <w:rPr>
                <w:rFonts w:cs="Arial"/>
              </w:rPr>
            </w:pPr>
            <w:r w:rsidRPr="00DC5A8F">
              <w:rPr>
                <w:rFonts w:cs="Arial"/>
              </w:rPr>
              <w:t xml:space="preserve">Other: </w:t>
            </w:r>
          </w:p>
          <w:p w:rsidR="0094463B" w:rsidRPr="00DC5A8F" w:rsidRDefault="0094463B" w:rsidP="009F1745">
            <w:pPr>
              <w:tabs>
                <w:tab w:val="left" w:pos="5340"/>
              </w:tabs>
              <w:spacing w:after="0" w:line="240" w:lineRule="auto"/>
              <w:rPr>
                <w:rFonts w:cs="Arial"/>
              </w:rPr>
            </w:pPr>
          </w:p>
        </w:tc>
      </w:tr>
    </w:tbl>
    <w:p w:rsidR="0094463B" w:rsidRPr="00DC5A8F" w:rsidRDefault="0094463B" w:rsidP="00DC5A8F">
      <w:pPr>
        <w:tabs>
          <w:tab w:val="left" w:pos="5340"/>
        </w:tabs>
        <w:rPr>
          <w:rFonts w:cs="Arial"/>
        </w:rPr>
      </w:pPr>
    </w:p>
    <w:p w:rsidR="0094463B" w:rsidRPr="00DC5A8F" w:rsidRDefault="0094463B" w:rsidP="00DC5A8F">
      <w:pPr>
        <w:tabs>
          <w:tab w:val="left" w:pos="5340"/>
        </w:tabs>
        <w:rPr>
          <w:rFonts w:cs="Arial"/>
        </w:rPr>
      </w:pPr>
      <w:r w:rsidRPr="00DC5A8F">
        <w:rPr>
          <w:rFonts w:cs="Arial"/>
        </w:rPr>
        <w:t>Signature of donor: ______________________________________________________</w:t>
      </w:r>
    </w:p>
    <w:p w:rsidR="0094463B" w:rsidRDefault="0094463B" w:rsidP="00DC5A8F">
      <w:pPr>
        <w:tabs>
          <w:tab w:val="left" w:pos="5340"/>
        </w:tabs>
        <w:rPr>
          <w:rFonts w:cs="Arial"/>
        </w:rPr>
      </w:pPr>
      <w:r w:rsidRPr="00DC5A8F">
        <w:rPr>
          <w:rFonts w:cs="Arial"/>
        </w:rPr>
        <w:t>Signature of Library Director:_______________________________________________</w:t>
      </w:r>
    </w:p>
    <w:p w:rsidR="0094463B" w:rsidRPr="00DC5A8F" w:rsidRDefault="0094463B" w:rsidP="00DC5A8F">
      <w:pPr>
        <w:tabs>
          <w:tab w:val="left" w:pos="5340"/>
        </w:tabs>
        <w:rPr>
          <w:rFonts w:cs="Arial"/>
        </w:rPr>
      </w:pPr>
    </w:p>
    <w:p w:rsidR="0094463B" w:rsidRPr="00DC5A8F" w:rsidRDefault="0094463B" w:rsidP="00DC5A8F">
      <w:pPr>
        <w:tabs>
          <w:tab w:val="left" w:pos="5340"/>
        </w:tabs>
        <w:jc w:val="center"/>
        <w:rPr>
          <w:rFonts w:cs="Arial"/>
          <w:sz w:val="24"/>
          <w:szCs w:val="24"/>
        </w:rPr>
      </w:pPr>
      <w:r w:rsidRPr="00DC5A8F">
        <w:rPr>
          <w:rFonts w:cs="Arial"/>
          <w:i/>
          <w:sz w:val="20"/>
          <w:szCs w:val="20"/>
        </w:rPr>
        <w:t>The original of this form goes to the donor and a duplicate will be retained by the library.</w:t>
      </w:r>
    </w:p>
    <w:sectPr w:rsidR="0094463B" w:rsidRPr="00DC5A8F" w:rsidSect="005A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B971"/>
    <w:multiLevelType w:val="hybridMultilevel"/>
    <w:tmpl w:val="F04A58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3817AFB"/>
    <w:multiLevelType w:val="hybridMultilevel"/>
    <w:tmpl w:val="A67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371"/>
    <w:rsid w:val="00016772"/>
    <w:rsid w:val="00071D54"/>
    <w:rsid w:val="000A4371"/>
    <w:rsid w:val="000C5FE8"/>
    <w:rsid w:val="000E6A95"/>
    <w:rsid w:val="001D5DED"/>
    <w:rsid w:val="0022059E"/>
    <w:rsid w:val="00262D15"/>
    <w:rsid w:val="002B5301"/>
    <w:rsid w:val="002D5114"/>
    <w:rsid w:val="003429FB"/>
    <w:rsid w:val="003D656B"/>
    <w:rsid w:val="004545B4"/>
    <w:rsid w:val="004C7246"/>
    <w:rsid w:val="004E5BB0"/>
    <w:rsid w:val="004F5BAC"/>
    <w:rsid w:val="005A5C13"/>
    <w:rsid w:val="00647AD7"/>
    <w:rsid w:val="00661B0B"/>
    <w:rsid w:val="00680E97"/>
    <w:rsid w:val="008B75C9"/>
    <w:rsid w:val="008D415D"/>
    <w:rsid w:val="009203E3"/>
    <w:rsid w:val="0094463B"/>
    <w:rsid w:val="009D78B6"/>
    <w:rsid w:val="009F1745"/>
    <w:rsid w:val="00A47626"/>
    <w:rsid w:val="00AA5AF3"/>
    <w:rsid w:val="00AE2594"/>
    <w:rsid w:val="00B34BAC"/>
    <w:rsid w:val="00B46DBC"/>
    <w:rsid w:val="00B8108F"/>
    <w:rsid w:val="00C61D88"/>
    <w:rsid w:val="00D75A49"/>
    <w:rsid w:val="00DC5A8F"/>
    <w:rsid w:val="00E71E43"/>
    <w:rsid w:val="00E93540"/>
    <w:rsid w:val="00EE569A"/>
    <w:rsid w:val="00F87794"/>
    <w:rsid w:val="00FC21EB"/>
    <w:rsid w:val="00FE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AF45856-67E3-424E-A4F1-BE5DE650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A4371"/>
    <w:pPr>
      <w:autoSpaceDE w:val="0"/>
      <w:autoSpaceDN w:val="0"/>
      <w:adjustRightInd w:val="0"/>
    </w:pPr>
    <w:rPr>
      <w:rFonts w:ascii="Times New Roman" w:hAnsi="Times New Roman"/>
      <w:color w:val="000000"/>
      <w:sz w:val="24"/>
      <w:szCs w:val="24"/>
    </w:rPr>
  </w:style>
  <w:style w:type="character" w:styleId="Hyperlink">
    <w:name w:val="Hyperlink"/>
    <w:uiPriority w:val="99"/>
    <w:semiHidden/>
    <w:rsid w:val="00016772"/>
    <w:rPr>
      <w:rFonts w:cs="Times New Roman"/>
      <w:color w:val="2C8F47"/>
      <w:u w:val="none"/>
      <w:effect w:val="none"/>
    </w:rPr>
  </w:style>
  <w:style w:type="paragraph" w:styleId="NormalWeb">
    <w:name w:val="Normal (Web)"/>
    <w:basedOn w:val="Normal"/>
    <w:uiPriority w:val="99"/>
    <w:semiHidden/>
    <w:rsid w:val="0001677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71D54"/>
    <w:pPr>
      <w:ind w:left="720"/>
      <w:contextualSpacing/>
    </w:pPr>
  </w:style>
  <w:style w:type="paragraph" w:styleId="NoSpacing">
    <w:name w:val="No Spacing"/>
    <w:uiPriority w:val="99"/>
    <w:qFormat/>
    <w:rsid w:val="00D75A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1641">
      <w:marLeft w:val="0"/>
      <w:marRight w:val="0"/>
      <w:marTop w:val="0"/>
      <w:marBottom w:val="0"/>
      <w:divBdr>
        <w:top w:val="none" w:sz="0" w:space="0" w:color="auto"/>
        <w:left w:val="none" w:sz="0" w:space="0" w:color="auto"/>
        <w:bottom w:val="none" w:sz="0" w:space="0" w:color="auto"/>
        <w:right w:val="none" w:sz="0" w:space="0" w:color="auto"/>
      </w:divBdr>
      <w:divsChild>
        <w:div w:id="1059131634">
          <w:marLeft w:val="0"/>
          <w:marRight w:val="0"/>
          <w:marTop w:val="0"/>
          <w:marBottom w:val="0"/>
          <w:divBdr>
            <w:top w:val="none" w:sz="0" w:space="0" w:color="auto"/>
            <w:left w:val="none" w:sz="0" w:space="0" w:color="auto"/>
            <w:bottom w:val="none" w:sz="0" w:space="0" w:color="auto"/>
            <w:right w:val="none" w:sz="0" w:space="0" w:color="auto"/>
          </w:divBdr>
          <w:divsChild>
            <w:div w:id="1059131633">
              <w:marLeft w:val="0"/>
              <w:marRight w:val="0"/>
              <w:marTop w:val="0"/>
              <w:marBottom w:val="0"/>
              <w:divBdr>
                <w:top w:val="none" w:sz="0" w:space="0" w:color="auto"/>
                <w:left w:val="none" w:sz="0" w:space="0" w:color="auto"/>
                <w:bottom w:val="none" w:sz="0" w:space="0" w:color="auto"/>
                <w:right w:val="none" w:sz="0" w:space="0" w:color="auto"/>
              </w:divBdr>
              <w:divsChild>
                <w:div w:id="1059131644">
                  <w:marLeft w:val="0"/>
                  <w:marRight w:val="0"/>
                  <w:marTop w:val="0"/>
                  <w:marBottom w:val="0"/>
                  <w:divBdr>
                    <w:top w:val="none" w:sz="0" w:space="0" w:color="auto"/>
                    <w:left w:val="none" w:sz="0" w:space="0" w:color="auto"/>
                    <w:bottom w:val="none" w:sz="0" w:space="0" w:color="auto"/>
                    <w:right w:val="none" w:sz="0" w:space="0" w:color="auto"/>
                  </w:divBdr>
                  <w:divsChild>
                    <w:div w:id="1059131650">
                      <w:marLeft w:val="0"/>
                      <w:marRight w:val="0"/>
                      <w:marTop w:val="0"/>
                      <w:marBottom w:val="0"/>
                      <w:divBdr>
                        <w:top w:val="none" w:sz="0" w:space="0" w:color="auto"/>
                        <w:left w:val="none" w:sz="0" w:space="0" w:color="auto"/>
                        <w:bottom w:val="none" w:sz="0" w:space="0" w:color="auto"/>
                        <w:right w:val="none" w:sz="0" w:space="0" w:color="auto"/>
                      </w:divBdr>
                      <w:divsChild>
                        <w:div w:id="1059131646">
                          <w:marLeft w:val="0"/>
                          <w:marRight w:val="0"/>
                          <w:marTop w:val="0"/>
                          <w:marBottom w:val="0"/>
                          <w:divBdr>
                            <w:top w:val="none" w:sz="0" w:space="0" w:color="auto"/>
                            <w:left w:val="none" w:sz="0" w:space="0" w:color="auto"/>
                            <w:bottom w:val="none" w:sz="0" w:space="0" w:color="auto"/>
                            <w:right w:val="none" w:sz="0" w:space="0" w:color="auto"/>
                          </w:divBdr>
                          <w:divsChild>
                            <w:div w:id="1059131636">
                              <w:marLeft w:val="0"/>
                              <w:marRight w:val="0"/>
                              <w:marTop w:val="0"/>
                              <w:marBottom w:val="0"/>
                              <w:divBdr>
                                <w:top w:val="none" w:sz="0" w:space="0" w:color="auto"/>
                                <w:left w:val="none" w:sz="0" w:space="0" w:color="auto"/>
                                <w:bottom w:val="none" w:sz="0" w:space="0" w:color="auto"/>
                                <w:right w:val="none" w:sz="0" w:space="0" w:color="auto"/>
                              </w:divBdr>
                              <w:divsChild>
                                <w:div w:id="1059131651">
                                  <w:marLeft w:val="0"/>
                                  <w:marRight w:val="0"/>
                                  <w:marTop w:val="0"/>
                                  <w:marBottom w:val="0"/>
                                  <w:divBdr>
                                    <w:top w:val="none" w:sz="0" w:space="0" w:color="auto"/>
                                    <w:left w:val="none" w:sz="0" w:space="0" w:color="auto"/>
                                    <w:bottom w:val="none" w:sz="0" w:space="0" w:color="auto"/>
                                    <w:right w:val="none" w:sz="0" w:space="0" w:color="auto"/>
                                  </w:divBdr>
                                  <w:divsChild>
                                    <w:div w:id="1059131647">
                                      <w:marLeft w:val="0"/>
                                      <w:marRight w:val="300"/>
                                      <w:marTop w:val="0"/>
                                      <w:marBottom w:val="0"/>
                                      <w:divBdr>
                                        <w:top w:val="none" w:sz="0" w:space="0" w:color="auto"/>
                                        <w:left w:val="none" w:sz="0" w:space="0" w:color="auto"/>
                                        <w:bottom w:val="none" w:sz="0" w:space="0" w:color="auto"/>
                                        <w:right w:val="none" w:sz="0" w:space="0" w:color="auto"/>
                                      </w:divBdr>
                                      <w:divsChild>
                                        <w:div w:id="1059131648">
                                          <w:marLeft w:val="0"/>
                                          <w:marRight w:val="-300"/>
                                          <w:marTop w:val="0"/>
                                          <w:marBottom w:val="0"/>
                                          <w:divBdr>
                                            <w:top w:val="none" w:sz="0" w:space="0" w:color="auto"/>
                                            <w:left w:val="none" w:sz="0" w:space="0" w:color="auto"/>
                                            <w:bottom w:val="none" w:sz="0" w:space="0" w:color="auto"/>
                                            <w:right w:val="none" w:sz="0" w:space="0" w:color="auto"/>
                                          </w:divBdr>
                                          <w:divsChild>
                                            <w:div w:id="1059131638">
                                              <w:marLeft w:val="195"/>
                                              <w:marRight w:val="-105"/>
                                              <w:marTop w:val="0"/>
                                              <w:marBottom w:val="0"/>
                                              <w:divBdr>
                                                <w:top w:val="none" w:sz="0" w:space="0" w:color="auto"/>
                                                <w:left w:val="none" w:sz="0" w:space="0" w:color="auto"/>
                                                <w:bottom w:val="none" w:sz="0" w:space="0" w:color="auto"/>
                                                <w:right w:val="none" w:sz="0" w:space="0" w:color="auto"/>
                                              </w:divBdr>
                                              <w:divsChild>
                                                <w:div w:id="1059131639">
                                                  <w:marLeft w:val="0"/>
                                                  <w:marRight w:val="0"/>
                                                  <w:marTop w:val="0"/>
                                                  <w:marBottom w:val="0"/>
                                                  <w:divBdr>
                                                    <w:top w:val="none" w:sz="0" w:space="0" w:color="auto"/>
                                                    <w:left w:val="none" w:sz="0" w:space="0" w:color="auto"/>
                                                    <w:bottom w:val="none" w:sz="0" w:space="0" w:color="auto"/>
                                                    <w:right w:val="none" w:sz="0" w:space="0" w:color="auto"/>
                                                  </w:divBdr>
                                                  <w:divsChild>
                                                    <w:div w:id="1059131642">
                                                      <w:marLeft w:val="0"/>
                                                      <w:marRight w:val="0"/>
                                                      <w:marTop w:val="0"/>
                                                      <w:marBottom w:val="0"/>
                                                      <w:divBdr>
                                                        <w:top w:val="none" w:sz="0" w:space="0" w:color="auto"/>
                                                        <w:left w:val="none" w:sz="0" w:space="0" w:color="auto"/>
                                                        <w:bottom w:val="none" w:sz="0" w:space="0" w:color="auto"/>
                                                        <w:right w:val="none" w:sz="0" w:space="0" w:color="auto"/>
                                                      </w:divBdr>
                                                      <w:divsChild>
                                                        <w:div w:id="1059131649">
                                                          <w:marLeft w:val="0"/>
                                                          <w:marRight w:val="0"/>
                                                          <w:marTop w:val="0"/>
                                                          <w:marBottom w:val="0"/>
                                                          <w:divBdr>
                                                            <w:top w:val="none" w:sz="0" w:space="0" w:color="auto"/>
                                                            <w:left w:val="none" w:sz="0" w:space="0" w:color="auto"/>
                                                            <w:bottom w:val="none" w:sz="0" w:space="0" w:color="auto"/>
                                                            <w:right w:val="none" w:sz="0" w:space="0" w:color="auto"/>
                                                          </w:divBdr>
                                                          <w:divsChild>
                                                            <w:div w:id="1059131645">
                                                              <w:marLeft w:val="0"/>
                                                              <w:marRight w:val="0"/>
                                                              <w:marTop w:val="0"/>
                                                              <w:marBottom w:val="0"/>
                                                              <w:divBdr>
                                                                <w:top w:val="none" w:sz="0" w:space="0" w:color="auto"/>
                                                                <w:left w:val="none" w:sz="0" w:space="0" w:color="auto"/>
                                                                <w:bottom w:val="none" w:sz="0" w:space="0" w:color="auto"/>
                                                                <w:right w:val="none" w:sz="0" w:space="0" w:color="auto"/>
                                                              </w:divBdr>
                                                              <w:divsChild>
                                                                <w:div w:id="1059131632">
                                                                  <w:marLeft w:val="0"/>
                                                                  <w:marRight w:val="0"/>
                                                                  <w:marTop w:val="0"/>
                                                                  <w:marBottom w:val="0"/>
                                                                  <w:divBdr>
                                                                    <w:top w:val="none" w:sz="0" w:space="0" w:color="auto"/>
                                                                    <w:left w:val="none" w:sz="0" w:space="0" w:color="auto"/>
                                                                    <w:bottom w:val="none" w:sz="0" w:space="0" w:color="auto"/>
                                                                    <w:right w:val="none" w:sz="0" w:space="0" w:color="auto"/>
                                                                  </w:divBdr>
                                                                  <w:divsChild>
                                                                    <w:div w:id="1059131630">
                                                                      <w:marLeft w:val="0"/>
                                                                      <w:marRight w:val="0"/>
                                                                      <w:marTop w:val="0"/>
                                                                      <w:marBottom w:val="0"/>
                                                                      <w:divBdr>
                                                                        <w:top w:val="none" w:sz="0" w:space="0" w:color="auto"/>
                                                                        <w:left w:val="none" w:sz="0" w:space="0" w:color="auto"/>
                                                                        <w:bottom w:val="none" w:sz="0" w:space="0" w:color="auto"/>
                                                                        <w:right w:val="none" w:sz="0" w:space="0" w:color="auto"/>
                                                                      </w:divBdr>
                                                                      <w:divsChild>
                                                                        <w:div w:id="1059131631">
                                                                          <w:marLeft w:val="0"/>
                                                                          <w:marRight w:val="0"/>
                                                                          <w:marTop w:val="0"/>
                                                                          <w:marBottom w:val="0"/>
                                                                          <w:divBdr>
                                                                            <w:top w:val="none" w:sz="0" w:space="0" w:color="auto"/>
                                                                            <w:left w:val="none" w:sz="0" w:space="0" w:color="auto"/>
                                                                            <w:bottom w:val="none" w:sz="0" w:space="0" w:color="auto"/>
                                                                            <w:right w:val="none" w:sz="0" w:space="0" w:color="auto"/>
                                                                          </w:divBdr>
                                                                          <w:divsChild>
                                                                            <w:div w:id="1059131635">
                                                                              <w:marLeft w:val="0"/>
                                                                              <w:marRight w:val="0"/>
                                                                              <w:marTop w:val="0"/>
                                                                              <w:marBottom w:val="0"/>
                                                                              <w:divBdr>
                                                                                <w:top w:val="none" w:sz="0" w:space="0" w:color="auto"/>
                                                                                <w:left w:val="none" w:sz="0" w:space="0" w:color="auto"/>
                                                                                <w:bottom w:val="none" w:sz="0" w:space="0" w:color="auto"/>
                                                                                <w:right w:val="none" w:sz="0" w:space="0" w:color="auto"/>
                                                                              </w:divBdr>
                                                                              <w:divsChild>
                                                                                <w:div w:id="1059131643">
                                                                                  <w:marLeft w:val="0"/>
                                                                                  <w:marRight w:val="0"/>
                                                                                  <w:marTop w:val="0"/>
                                                                                  <w:marBottom w:val="0"/>
                                                                                  <w:divBdr>
                                                                                    <w:top w:val="none" w:sz="0" w:space="0" w:color="auto"/>
                                                                                    <w:left w:val="none" w:sz="0" w:space="0" w:color="auto"/>
                                                                                    <w:bottom w:val="none" w:sz="0" w:space="0" w:color="auto"/>
                                                                                    <w:right w:val="none" w:sz="0" w:space="0" w:color="auto"/>
                                                                                  </w:divBdr>
                                                                                  <w:divsChild>
                                                                                    <w:div w:id="1059131637">
                                                                                      <w:marLeft w:val="0"/>
                                                                                      <w:marRight w:val="0"/>
                                                                                      <w:marTop w:val="0"/>
                                                                                      <w:marBottom w:val="0"/>
                                                                                      <w:divBdr>
                                                                                        <w:top w:val="none" w:sz="0" w:space="0" w:color="auto"/>
                                                                                        <w:left w:val="none" w:sz="0" w:space="0" w:color="auto"/>
                                                                                        <w:bottom w:val="none" w:sz="0" w:space="0" w:color="auto"/>
                                                                                        <w:right w:val="none" w:sz="0" w:space="0" w:color="auto"/>
                                                                                      </w:divBdr>
                                                                                      <w:divsChild>
                                                                                        <w:div w:id="10591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sunderlandpublic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5373</Characters>
  <Application>Microsoft Office Word</Application>
  <DocSecurity>0</DocSecurity>
  <Lines>44</Lines>
  <Paragraphs>12</Paragraphs>
  <ScaleCrop>false</ScaleCrop>
  <Company>Microsoft</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Public Library </dc:title>
  <dc:subject/>
  <dc:creator>Richard &amp; Linda</dc:creator>
  <cp:keywords/>
  <dc:description/>
  <cp:lastModifiedBy>Sunderland Library</cp:lastModifiedBy>
  <cp:revision>4</cp:revision>
  <cp:lastPrinted>2013-11-07T23:00:00Z</cp:lastPrinted>
  <dcterms:created xsi:type="dcterms:W3CDTF">2014-01-21T22:32:00Z</dcterms:created>
  <dcterms:modified xsi:type="dcterms:W3CDTF">2016-03-01T18:41:00Z</dcterms:modified>
</cp:coreProperties>
</file>